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2"/>
          <w:szCs w:val="40"/>
          <w:lang w:eastAsia="zh-CN"/>
        </w:rPr>
      </w:pPr>
      <w:r>
        <w:rPr>
          <w:rFonts w:hint="eastAsia" w:asciiTheme="majorEastAsia" w:hAnsiTheme="majorEastAsia" w:eastAsiaTheme="majorEastAsia" w:cstheme="majorEastAsia"/>
          <w:b/>
          <w:bCs/>
          <w:sz w:val="32"/>
          <w:szCs w:val="40"/>
        </w:rPr>
        <w:t>“平凡亦有光，劳动最光荣”——天目湖校区服务中心五一劳动节“劳动标兵”评选活动</w:t>
      </w:r>
      <w:r>
        <w:rPr>
          <w:rFonts w:hint="eastAsia" w:asciiTheme="majorEastAsia" w:hAnsiTheme="majorEastAsia" w:eastAsiaTheme="majorEastAsia" w:cstheme="majorEastAsia"/>
          <w:b/>
          <w:bCs/>
          <w:sz w:val="32"/>
          <w:szCs w:val="40"/>
          <w:lang w:eastAsia="zh-CN"/>
        </w:rPr>
        <w:t>通知</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为充分培育挖掘天目湖校区服务中心各部门各岗位员工中的先进典型，展示后勤员工的美丽风采，持续调动后勤员工的积极性，中心计划举办首届“劳动标兵”评选活动。</w:t>
      </w:r>
    </w:p>
    <w:p>
      <w:pPr>
        <w:spacing w:line="360" w:lineRule="auto"/>
        <w:ind w:firstLine="480" w:firstLineChars="200"/>
        <w:rPr>
          <w:rFonts w:asciiTheme="minorEastAsia" w:hAnsiTheme="minorEastAsia" w:cstheme="minorEastAsia"/>
          <w:sz w:val="24"/>
        </w:rPr>
      </w:pPr>
    </w:p>
    <w:p>
      <w:pPr>
        <w:numPr>
          <w:ilvl w:val="0"/>
          <w:numId w:val="1"/>
        </w:numPr>
        <w:spacing w:line="360" w:lineRule="auto"/>
        <w:rPr>
          <w:rFonts w:asciiTheme="minorEastAsia" w:hAnsiTheme="minorEastAsia" w:cstheme="minorEastAsia"/>
          <w:sz w:val="24"/>
        </w:rPr>
      </w:pPr>
      <w:r>
        <w:rPr>
          <w:rFonts w:hint="eastAsia" w:ascii="宋体" w:hAnsi="宋体" w:eastAsia="宋体" w:cs="宋体"/>
          <w:b/>
          <w:bCs/>
          <w:sz w:val="24"/>
        </w:rPr>
        <w:t>评选对象：</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天目湖校区服务中心全体在职人员（包含管理岗、行政岗），且在岗位上工作1年及以上。</w:t>
      </w:r>
    </w:p>
    <w:p>
      <w:pPr>
        <w:spacing w:line="360" w:lineRule="auto"/>
        <w:ind w:firstLine="480" w:firstLineChars="200"/>
        <w:rPr>
          <w:rFonts w:asciiTheme="minorEastAsia" w:hAnsiTheme="minorEastAsia" w:cstheme="minorEastAsia"/>
          <w:sz w:val="24"/>
        </w:rPr>
      </w:pPr>
    </w:p>
    <w:p>
      <w:pPr>
        <w:numPr>
          <w:ilvl w:val="0"/>
          <w:numId w:val="1"/>
        </w:numPr>
        <w:spacing w:line="360" w:lineRule="auto"/>
        <w:rPr>
          <w:rFonts w:ascii="宋体" w:hAnsi="宋体" w:eastAsia="宋体" w:cs="宋体"/>
          <w:b/>
          <w:bCs/>
          <w:sz w:val="24"/>
        </w:rPr>
      </w:pPr>
      <w:r>
        <w:rPr>
          <w:rFonts w:hint="eastAsia" w:ascii="宋体" w:hAnsi="宋体" w:eastAsia="宋体" w:cs="宋体"/>
          <w:b/>
          <w:bCs/>
          <w:sz w:val="24"/>
        </w:rPr>
        <w:t>评选标准：</w:t>
      </w:r>
    </w:p>
    <w:p>
      <w:pPr>
        <w:spacing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（一）思政政治方面</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思想要求进步，遵守国家法律法规、学校、集团和中心各项规章制度，恪守职业道德，遵守社会公德。</w:t>
      </w:r>
    </w:p>
    <w:p>
      <w:pPr>
        <w:spacing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（二）爱岗敬业方面</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热爱本职工作，具有高度的事业心和责任感，精通本职岗位的业务知识，能熟练处理各类服务事项。</w:t>
      </w:r>
    </w:p>
    <w:p>
      <w:pPr>
        <w:spacing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（三）提升服务方面</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自觉树立服务意识，严格按照服务规范和标准，热情服务、礼貌待人，群众认可度高，在师生中具有良好口碑，在工作中业绩突出，个人服务零投诉。</w:t>
      </w:r>
    </w:p>
    <w:p>
      <w:pPr>
        <w:spacing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（四）个人品德方面</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具有良好的个人品德、社会公德、家庭美德和职业道德，敬业奉献、尊师重教、爱生如子。</w:t>
      </w:r>
    </w:p>
    <w:p>
      <w:pPr>
        <w:spacing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（五）有下列情形之一的，优先评选</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1.因工作出色，受到学校或上级有关单位表扬的；</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2.在突发事件、抢险救灾、见义勇为中表现突出的；</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3.其他方面表现突出，贡献突出的。</w:t>
      </w:r>
    </w:p>
    <w:p>
      <w:pPr>
        <w:spacing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（六）有下列情形之一的人员，不得参评</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1.评选年度内造成安全责任事故的；</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2.与服务对象发生争吵或因个人原因被投诉并查实的；</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3.有其他违纪行为的。</w:t>
      </w:r>
    </w:p>
    <w:p>
      <w:pPr>
        <w:spacing w:line="360" w:lineRule="auto"/>
        <w:ind w:firstLine="480" w:firstLineChars="200"/>
        <w:rPr>
          <w:rFonts w:asciiTheme="minorEastAsia" w:hAnsiTheme="minorEastAsia" w:cstheme="minorEastAsia"/>
          <w:sz w:val="24"/>
        </w:rPr>
      </w:pPr>
    </w:p>
    <w:p>
      <w:pPr>
        <w:numPr>
          <w:ilvl w:val="0"/>
          <w:numId w:val="1"/>
        </w:numPr>
        <w:spacing w:line="360" w:lineRule="auto"/>
        <w:rPr>
          <w:rFonts w:ascii="宋体" w:hAnsi="宋体" w:eastAsia="宋体" w:cs="宋体"/>
          <w:b/>
          <w:bCs/>
          <w:sz w:val="24"/>
        </w:rPr>
      </w:pPr>
      <w:r>
        <w:rPr>
          <w:rFonts w:hint="eastAsia" w:ascii="宋体" w:hAnsi="宋体" w:eastAsia="宋体" w:cs="宋体"/>
          <w:b/>
          <w:bCs/>
          <w:sz w:val="24"/>
        </w:rPr>
        <w:t>评选人数：</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每部门最多推荐5人参与评选“劳动标兵”，中心评审组将根据候选人名单，严格参照评选标准</w:t>
      </w:r>
      <w:r>
        <w:rPr>
          <w:rFonts w:asciiTheme="minorEastAsia" w:hAnsiTheme="minorEastAsia" w:cstheme="minorEastAsia"/>
          <w:sz w:val="24"/>
        </w:rPr>
        <w:t>评</w:t>
      </w:r>
      <w:r>
        <w:rPr>
          <w:rFonts w:hint="eastAsia" w:asciiTheme="minorEastAsia" w:hAnsiTheme="minorEastAsia" w:cstheme="minorEastAsia"/>
          <w:sz w:val="24"/>
        </w:rPr>
        <w:t>选出</w:t>
      </w:r>
      <w:r>
        <w:rPr>
          <w:rFonts w:hint="eastAsia" w:asciiTheme="minorEastAsia" w:hAnsiTheme="minorEastAsia" w:cstheme="minorEastAsia"/>
          <w:sz w:val="24"/>
          <w:lang w:val="en-US" w:eastAsia="zh-CN"/>
        </w:rPr>
        <w:t>1-2名</w:t>
      </w:r>
      <w:r>
        <w:rPr>
          <w:rFonts w:asciiTheme="minorEastAsia" w:hAnsiTheme="minorEastAsia" w:cstheme="minorEastAsia"/>
          <w:sz w:val="24"/>
        </w:rPr>
        <w:t>“劳动标兵”。</w:t>
      </w:r>
    </w:p>
    <w:p>
      <w:pPr>
        <w:spacing w:line="360" w:lineRule="auto"/>
        <w:ind w:firstLine="480" w:firstLineChars="200"/>
        <w:rPr>
          <w:rFonts w:asciiTheme="minorEastAsia" w:hAnsiTheme="minorEastAsia" w:cstheme="minorEastAsia"/>
          <w:sz w:val="24"/>
        </w:rPr>
      </w:pPr>
    </w:p>
    <w:p>
      <w:pPr>
        <w:numPr>
          <w:ilvl w:val="0"/>
          <w:numId w:val="1"/>
        </w:numPr>
        <w:spacing w:line="360" w:lineRule="auto"/>
        <w:rPr>
          <w:rFonts w:ascii="宋体" w:hAnsi="宋体" w:eastAsia="宋体" w:cs="宋体"/>
          <w:b/>
          <w:bCs/>
          <w:sz w:val="24"/>
        </w:rPr>
      </w:pPr>
      <w:r>
        <w:rPr>
          <w:rFonts w:ascii="宋体" w:hAnsi="宋体" w:eastAsia="宋体" w:cs="宋体"/>
          <w:b/>
          <w:bCs/>
          <w:sz w:val="24"/>
        </w:rPr>
        <w:t>评选程序</w:t>
      </w:r>
      <w:r>
        <w:rPr>
          <w:rFonts w:hint="eastAsia" w:ascii="宋体" w:hAnsi="宋体" w:eastAsia="宋体" w:cs="宋体"/>
          <w:b/>
          <w:bCs/>
          <w:sz w:val="24"/>
        </w:rPr>
        <w:t>：</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（一）“劳动标兵”候选人推荐由各部门在所有符合评选对象员工中进行评议推荐并进行公示；</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（二）申报“劳动标兵”的员工，需提供申报事迹材料；</w:t>
      </w:r>
    </w:p>
    <w:p>
      <w:pPr>
        <w:spacing w:line="360" w:lineRule="auto"/>
        <w:ind w:firstLine="480" w:firstLineChars="200"/>
        <w:rPr>
          <w:rFonts w:hint="eastAsia" w:asciiTheme="minorEastAsia" w:hAnsiTheme="minorEastAsia" w:cstheme="minorEastAsia"/>
          <w:sz w:val="24"/>
        </w:rPr>
      </w:pPr>
      <w:r>
        <w:rPr>
          <w:rFonts w:hint="eastAsia" w:asciiTheme="minorEastAsia" w:hAnsiTheme="minorEastAsia" w:cstheme="minorEastAsia"/>
          <w:sz w:val="24"/>
        </w:rPr>
        <w:t>（三）中心评审组负责对各部门上报的候选人材料进行审核并组织评审，确定2024年度“劳动标兵”获奖名单。</w:t>
      </w:r>
    </w:p>
    <w:p>
      <w:pPr>
        <w:spacing w:line="360" w:lineRule="auto"/>
        <w:ind w:firstLine="480" w:firstLineChars="200"/>
        <w:rPr>
          <w:rFonts w:hint="eastAsia" w:asciiTheme="minorEastAsia" w:hAnsiTheme="minorEastAsia" w:cstheme="minorEastAsia"/>
          <w:sz w:val="24"/>
        </w:rPr>
      </w:pPr>
    </w:p>
    <w:p>
      <w:pPr>
        <w:numPr>
          <w:ilvl w:val="0"/>
          <w:numId w:val="1"/>
        </w:numPr>
        <w:spacing w:line="360" w:lineRule="auto"/>
        <w:rPr>
          <w:rFonts w:hint="eastAsia" w:ascii="宋体" w:hAnsi="宋体" w:eastAsia="宋体" w:cs="宋体"/>
          <w:b/>
          <w:bCs/>
          <w:sz w:val="24"/>
          <w:lang w:eastAsia="zh-CN"/>
        </w:rPr>
      </w:pPr>
      <w:r>
        <w:rPr>
          <w:rFonts w:hint="eastAsia" w:ascii="宋体" w:hAnsi="宋体" w:eastAsia="宋体" w:cs="宋体"/>
          <w:b/>
          <w:bCs/>
          <w:sz w:val="24"/>
          <w:lang w:eastAsia="zh-CN"/>
        </w:rPr>
        <w:t>评选时间</w:t>
      </w:r>
    </w:p>
    <w:tbl>
      <w:tblPr>
        <w:tblStyle w:val="7"/>
        <w:tblpPr w:leftFromText="180" w:rightFromText="180" w:vertAnchor="text" w:horzAnchor="page" w:tblpXSpec="center" w:tblpY="396"/>
        <w:tblOverlap w:val="never"/>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828"/>
        <w:gridCol w:w="1665"/>
        <w:gridCol w:w="241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tcPr>
          <w:p>
            <w:pPr>
              <w:spacing w:line="360" w:lineRule="auto"/>
              <w:jc w:val="center"/>
              <w:rPr>
                <w:rFonts w:hint="default" w:asciiTheme="minorEastAsia" w:hAnsiTheme="minorEastAsia" w:eastAsia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t>系列</w:t>
            </w:r>
          </w:p>
        </w:tc>
        <w:tc>
          <w:tcPr>
            <w:tcW w:w="1828" w:type="dxa"/>
            <w:vAlign w:val="top"/>
          </w:tcPr>
          <w:p>
            <w:pPr>
              <w:spacing w:line="360" w:lineRule="auto"/>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t>部门</w:t>
            </w:r>
          </w:p>
        </w:tc>
        <w:tc>
          <w:tcPr>
            <w:tcW w:w="1665" w:type="dxa"/>
          </w:tcPr>
          <w:p>
            <w:pPr>
              <w:spacing w:line="360" w:lineRule="auto"/>
              <w:jc w:val="center"/>
              <w:rPr>
                <w:rFonts w:hint="default" w:asciiTheme="minorEastAsia" w:hAnsiTheme="minorEastAsia" w:eastAsia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t>提交材料日</w:t>
            </w:r>
          </w:p>
        </w:tc>
        <w:tc>
          <w:tcPr>
            <w:tcW w:w="2415" w:type="dxa"/>
          </w:tcPr>
          <w:p>
            <w:pPr>
              <w:spacing w:line="360" w:lineRule="auto"/>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t>评选时间</w:t>
            </w:r>
          </w:p>
        </w:tc>
        <w:tc>
          <w:tcPr>
            <w:tcW w:w="1575" w:type="dxa"/>
          </w:tcPr>
          <w:p>
            <w:pPr>
              <w:spacing w:line="360" w:lineRule="auto"/>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t>公布时间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tcPr>
          <w:p>
            <w:pPr>
              <w:spacing w:line="360" w:lineRule="auto"/>
              <w:jc w:val="center"/>
              <w:rPr>
                <w:rFonts w:hint="default" w:asciiTheme="minorEastAsia" w:hAnsiTheme="minorEastAsia" w:eastAsiaTheme="minorEastAsia" w:cstheme="minorEastAsia"/>
                <w:b w:val="0"/>
                <w:bCs w:val="0"/>
                <w:sz w:val="24"/>
                <w:vertAlign w:val="baseline"/>
                <w:lang w:val="en-US" w:eastAsia="zh-CN"/>
              </w:rPr>
            </w:pPr>
            <w:r>
              <w:rPr>
                <w:rFonts w:hint="eastAsia" w:asciiTheme="minorEastAsia" w:hAnsiTheme="minorEastAsia" w:cstheme="minorEastAsia"/>
                <w:b w:val="0"/>
                <w:bCs w:val="0"/>
                <w:sz w:val="24"/>
                <w:vertAlign w:val="baseline"/>
                <w:lang w:val="en-US" w:eastAsia="zh-CN"/>
              </w:rPr>
              <w:t>系列一</w:t>
            </w:r>
          </w:p>
        </w:tc>
        <w:tc>
          <w:tcPr>
            <w:tcW w:w="1828" w:type="dxa"/>
            <w:vAlign w:val="top"/>
          </w:tcPr>
          <w:p>
            <w:pPr>
              <w:spacing w:line="360" w:lineRule="auto"/>
              <w:jc w:val="center"/>
              <w:rPr>
                <w:rFonts w:hint="eastAsia" w:asciiTheme="minorEastAsia" w:hAnsiTheme="minorEastAsia" w:cstheme="minorEastAsia"/>
                <w:b w:val="0"/>
                <w:bCs w:val="0"/>
                <w:sz w:val="24"/>
                <w:vertAlign w:val="baseline"/>
                <w:lang w:val="en-US" w:eastAsia="zh-CN"/>
              </w:rPr>
            </w:pPr>
            <w:r>
              <w:rPr>
                <w:rFonts w:hint="eastAsia" w:asciiTheme="minorEastAsia" w:hAnsiTheme="minorEastAsia" w:cstheme="minorEastAsia"/>
                <w:b w:val="0"/>
                <w:bCs w:val="0"/>
                <w:sz w:val="24"/>
                <w:vertAlign w:val="baseline"/>
                <w:lang w:val="en-US" w:eastAsia="zh-CN"/>
              </w:rPr>
              <w:t>物业管理部</w:t>
            </w:r>
          </w:p>
        </w:tc>
        <w:tc>
          <w:tcPr>
            <w:tcW w:w="1665" w:type="dxa"/>
          </w:tcPr>
          <w:p>
            <w:pPr>
              <w:tabs>
                <w:tab w:val="left" w:pos="576"/>
              </w:tabs>
              <w:spacing w:line="360" w:lineRule="auto"/>
              <w:jc w:val="center"/>
              <w:rPr>
                <w:rFonts w:hint="default" w:asciiTheme="minorEastAsia" w:hAnsiTheme="minorEastAsia" w:eastAsiaTheme="minorEastAsia" w:cstheme="minorEastAsia"/>
                <w:b w:val="0"/>
                <w:bCs w:val="0"/>
                <w:sz w:val="24"/>
                <w:vertAlign w:val="baseline"/>
                <w:lang w:val="en-US" w:eastAsia="zh-CN"/>
              </w:rPr>
            </w:pPr>
            <w:r>
              <w:rPr>
                <w:rFonts w:hint="eastAsia" w:asciiTheme="minorEastAsia" w:hAnsiTheme="minorEastAsia" w:cstheme="minorEastAsia"/>
                <w:b w:val="0"/>
                <w:bCs w:val="0"/>
                <w:sz w:val="24"/>
                <w:vertAlign w:val="baseline"/>
                <w:lang w:val="en-US" w:eastAsia="zh-CN"/>
              </w:rPr>
              <w:t>4月30日</w:t>
            </w:r>
          </w:p>
        </w:tc>
        <w:tc>
          <w:tcPr>
            <w:tcW w:w="2415" w:type="dxa"/>
          </w:tcPr>
          <w:p>
            <w:pPr>
              <w:spacing w:line="360" w:lineRule="auto"/>
              <w:jc w:val="center"/>
              <w:rPr>
                <w:rFonts w:hint="default" w:asciiTheme="minorEastAsia" w:hAnsiTheme="minorEastAsia" w:eastAsiaTheme="minorEastAsia" w:cstheme="minorEastAsia"/>
                <w:b w:val="0"/>
                <w:bCs w:val="0"/>
                <w:sz w:val="24"/>
                <w:vertAlign w:val="baseline"/>
                <w:lang w:val="en-US" w:eastAsia="zh-CN"/>
              </w:rPr>
            </w:pPr>
            <w:r>
              <w:rPr>
                <w:rFonts w:hint="eastAsia" w:asciiTheme="minorEastAsia" w:hAnsiTheme="minorEastAsia" w:cstheme="minorEastAsia"/>
                <w:b w:val="0"/>
                <w:bCs w:val="0"/>
                <w:sz w:val="24"/>
                <w:vertAlign w:val="baseline"/>
                <w:lang w:val="en-US" w:eastAsia="zh-CN"/>
              </w:rPr>
              <w:t>4月30日-5月6日</w:t>
            </w:r>
          </w:p>
        </w:tc>
        <w:tc>
          <w:tcPr>
            <w:tcW w:w="1575" w:type="dxa"/>
          </w:tcPr>
          <w:p>
            <w:pPr>
              <w:spacing w:line="360" w:lineRule="auto"/>
              <w:jc w:val="center"/>
              <w:rPr>
                <w:rFonts w:hint="default" w:asciiTheme="minorEastAsia" w:hAnsiTheme="minorEastAsia" w:cstheme="minorEastAsia"/>
                <w:b w:val="0"/>
                <w:bCs w:val="0"/>
                <w:sz w:val="24"/>
                <w:vertAlign w:val="baseline"/>
                <w:lang w:val="en-US" w:eastAsia="zh-CN"/>
              </w:rPr>
            </w:pPr>
            <w:r>
              <w:rPr>
                <w:rFonts w:hint="eastAsia" w:asciiTheme="minorEastAsia" w:hAnsiTheme="minorEastAsia" w:cstheme="minorEastAsia"/>
                <w:b w:val="0"/>
                <w:bCs w:val="0"/>
                <w:sz w:val="24"/>
                <w:vertAlign w:val="baseline"/>
                <w:lang w:val="en-US" w:eastAsia="zh-CN"/>
              </w:rPr>
              <w:t>5月7日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tcPr>
          <w:p>
            <w:pPr>
              <w:spacing w:line="360" w:lineRule="auto"/>
              <w:jc w:val="center"/>
              <w:rPr>
                <w:rFonts w:hint="default" w:asciiTheme="minorEastAsia" w:hAnsiTheme="minorEastAsia" w:eastAsiaTheme="minorEastAsia" w:cstheme="minorEastAsia"/>
                <w:b w:val="0"/>
                <w:bCs w:val="0"/>
                <w:sz w:val="24"/>
                <w:vertAlign w:val="baseline"/>
                <w:lang w:val="en-US" w:eastAsia="zh-CN"/>
              </w:rPr>
            </w:pPr>
            <w:r>
              <w:rPr>
                <w:rFonts w:hint="eastAsia" w:asciiTheme="minorEastAsia" w:hAnsiTheme="minorEastAsia" w:cstheme="minorEastAsia"/>
                <w:b w:val="0"/>
                <w:bCs w:val="0"/>
                <w:sz w:val="24"/>
                <w:vertAlign w:val="baseline"/>
                <w:lang w:val="en-US" w:eastAsia="zh-CN"/>
              </w:rPr>
              <w:t>系列二</w:t>
            </w:r>
          </w:p>
        </w:tc>
        <w:tc>
          <w:tcPr>
            <w:tcW w:w="1828" w:type="dxa"/>
            <w:vAlign w:val="top"/>
          </w:tcPr>
          <w:p>
            <w:pPr>
              <w:spacing w:line="360" w:lineRule="auto"/>
              <w:jc w:val="center"/>
              <w:rPr>
                <w:rFonts w:hint="default" w:asciiTheme="minorEastAsia" w:hAnsiTheme="minorEastAsia" w:eastAsiaTheme="minorEastAsia" w:cstheme="minorEastAsia"/>
                <w:b w:val="0"/>
                <w:bCs w:val="0"/>
                <w:sz w:val="24"/>
                <w:vertAlign w:val="baseline"/>
                <w:lang w:val="en-US" w:eastAsia="zh-CN"/>
              </w:rPr>
            </w:pPr>
            <w:r>
              <w:rPr>
                <w:rFonts w:hint="eastAsia" w:asciiTheme="minorEastAsia" w:hAnsiTheme="minorEastAsia" w:cstheme="minorEastAsia"/>
                <w:b w:val="0"/>
                <w:bCs w:val="0"/>
                <w:sz w:val="24"/>
                <w:vertAlign w:val="baseline"/>
                <w:lang w:val="en-US" w:eastAsia="zh-CN"/>
              </w:rPr>
              <w:t>公寓管理部</w:t>
            </w:r>
          </w:p>
        </w:tc>
        <w:tc>
          <w:tcPr>
            <w:tcW w:w="1665" w:type="dxa"/>
          </w:tcPr>
          <w:p>
            <w:pPr>
              <w:spacing w:line="360" w:lineRule="auto"/>
              <w:jc w:val="center"/>
              <w:rPr>
                <w:rFonts w:hint="default" w:asciiTheme="minorEastAsia" w:hAnsiTheme="minorEastAsia" w:eastAsiaTheme="minorEastAsia" w:cstheme="minorEastAsia"/>
                <w:b w:val="0"/>
                <w:bCs w:val="0"/>
                <w:sz w:val="24"/>
                <w:vertAlign w:val="baseline"/>
                <w:lang w:val="en-US" w:eastAsia="zh-CN"/>
              </w:rPr>
            </w:pPr>
            <w:r>
              <w:rPr>
                <w:rFonts w:hint="eastAsia" w:asciiTheme="minorEastAsia" w:hAnsiTheme="minorEastAsia" w:cstheme="minorEastAsia"/>
                <w:b w:val="0"/>
                <w:bCs w:val="0"/>
                <w:sz w:val="24"/>
                <w:vertAlign w:val="baseline"/>
                <w:lang w:val="en-US" w:eastAsia="zh-CN"/>
              </w:rPr>
              <w:t>5月 8日</w:t>
            </w:r>
          </w:p>
        </w:tc>
        <w:tc>
          <w:tcPr>
            <w:tcW w:w="2415" w:type="dxa"/>
          </w:tcPr>
          <w:p>
            <w:pPr>
              <w:spacing w:line="360" w:lineRule="auto"/>
              <w:jc w:val="center"/>
              <w:rPr>
                <w:rFonts w:hint="default" w:asciiTheme="minorEastAsia" w:hAnsiTheme="minorEastAsia" w:eastAsiaTheme="minorEastAsia" w:cstheme="minorEastAsia"/>
                <w:b w:val="0"/>
                <w:bCs w:val="0"/>
                <w:sz w:val="24"/>
                <w:vertAlign w:val="baseline"/>
                <w:lang w:val="en-US" w:eastAsia="zh-CN"/>
              </w:rPr>
            </w:pPr>
            <w:r>
              <w:rPr>
                <w:rFonts w:hint="eastAsia" w:asciiTheme="minorEastAsia" w:hAnsiTheme="minorEastAsia" w:cstheme="minorEastAsia"/>
                <w:b w:val="0"/>
                <w:bCs w:val="0"/>
                <w:sz w:val="24"/>
                <w:vertAlign w:val="baseline"/>
                <w:lang w:val="en-US" w:eastAsia="zh-CN"/>
              </w:rPr>
              <w:t>5月8日-5月13日</w:t>
            </w:r>
          </w:p>
        </w:tc>
        <w:tc>
          <w:tcPr>
            <w:tcW w:w="1575" w:type="dxa"/>
          </w:tcPr>
          <w:p>
            <w:pPr>
              <w:spacing w:line="360" w:lineRule="auto"/>
              <w:jc w:val="center"/>
              <w:rPr>
                <w:rFonts w:hint="eastAsia" w:asciiTheme="minorEastAsia" w:hAnsiTheme="minorEastAsia" w:cstheme="minorEastAsia"/>
                <w:b w:val="0"/>
                <w:bCs w:val="0"/>
                <w:sz w:val="24"/>
                <w:vertAlign w:val="baseline"/>
                <w:lang w:val="en-US" w:eastAsia="zh-CN"/>
              </w:rPr>
            </w:pPr>
            <w:r>
              <w:rPr>
                <w:rFonts w:hint="eastAsia" w:asciiTheme="minorEastAsia" w:hAnsiTheme="minorEastAsia" w:cstheme="minorEastAsia"/>
                <w:b w:val="0"/>
                <w:bCs w:val="0"/>
                <w:sz w:val="24"/>
                <w:vertAlign w:val="baseline"/>
                <w:lang w:val="en-US" w:eastAsia="zh-CN"/>
              </w:rPr>
              <w:t>5月14日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Align w:val="center"/>
          </w:tcPr>
          <w:p>
            <w:pPr>
              <w:spacing w:line="360" w:lineRule="auto"/>
              <w:jc w:val="center"/>
              <w:rPr>
                <w:rFonts w:hint="default" w:asciiTheme="minorEastAsia" w:hAnsiTheme="minorEastAsia" w:eastAsiaTheme="minorEastAsia" w:cstheme="minorEastAsia"/>
                <w:b w:val="0"/>
                <w:bCs w:val="0"/>
                <w:sz w:val="24"/>
                <w:vertAlign w:val="baseline"/>
                <w:lang w:val="en-US" w:eastAsia="zh-CN"/>
              </w:rPr>
            </w:pPr>
            <w:r>
              <w:rPr>
                <w:rFonts w:hint="eastAsia" w:asciiTheme="minorEastAsia" w:hAnsiTheme="minorEastAsia" w:cstheme="minorEastAsia"/>
                <w:b w:val="0"/>
                <w:bCs w:val="0"/>
                <w:sz w:val="24"/>
                <w:vertAlign w:val="baseline"/>
                <w:lang w:val="en-US" w:eastAsia="zh-CN"/>
              </w:rPr>
              <w:t>系列三</w:t>
            </w:r>
          </w:p>
        </w:tc>
        <w:tc>
          <w:tcPr>
            <w:tcW w:w="1828" w:type="dxa"/>
            <w:vAlign w:val="center"/>
          </w:tcPr>
          <w:p>
            <w:pPr>
              <w:spacing w:line="360" w:lineRule="auto"/>
              <w:jc w:val="center"/>
              <w:rPr>
                <w:rFonts w:hint="default" w:asciiTheme="minorEastAsia" w:hAnsiTheme="minorEastAsia" w:eastAsiaTheme="minorEastAsia" w:cstheme="minorEastAsia"/>
                <w:b w:val="0"/>
                <w:bCs w:val="0"/>
                <w:sz w:val="24"/>
                <w:vertAlign w:val="baseline"/>
                <w:lang w:val="en-US" w:eastAsia="zh-CN"/>
              </w:rPr>
            </w:pPr>
            <w:r>
              <w:rPr>
                <w:rFonts w:hint="default" w:asciiTheme="minorEastAsia" w:hAnsiTheme="minorEastAsia" w:eastAsiaTheme="minorEastAsia" w:cstheme="minorEastAsia"/>
                <w:b w:val="0"/>
                <w:bCs w:val="0"/>
                <w:sz w:val="24"/>
                <w:vertAlign w:val="baseline"/>
                <w:lang w:val="en-US" w:eastAsia="zh-CN"/>
              </w:rPr>
              <w:t>综合办公室</w:t>
            </w:r>
          </w:p>
          <w:p>
            <w:pPr>
              <w:spacing w:line="360" w:lineRule="auto"/>
              <w:jc w:val="center"/>
              <w:rPr>
                <w:rFonts w:hint="default" w:asciiTheme="minorEastAsia" w:hAnsiTheme="minorEastAsia" w:eastAsiaTheme="minorEastAsia" w:cstheme="minorEastAsia"/>
                <w:b w:val="0"/>
                <w:bCs w:val="0"/>
                <w:sz w:val="24"/>
                <w:vertAlign w:val="baseline"/>
                <w:lang w:val="en-US" w:eastAsia="zh-CN"/>
              </w:rPr>
            </w:pPr>
            <w:r>
              <w:rPr>
                <w:rFonts w:hint="default" w:asciiTheme="minorEastAsia" w:hAnsiTheme="minorEastAsia" w:eastAsiaTheme="minorEastAsia" w:cstheme="minorEastAsia"/>
                <w:b w:val="0"/>
                <w:bCs w:val="0"/>
                <w:sz w:val="24"/>
                <w:vertAlign w:val="baseline"/>
                <w:lang w:val="en-US" w:eastAsia="zh-CN"/>
              </w:rPr>
              <w:t>水电维修部</w:t>
            </w:r>
          </w:p>
        </w:tc>
        <w:tc>
          <w:tcPr>
            <w:tcW w:w="1665" w:type="dxa"/>
            <w:vAlign w:val="center"/>
          </w:tcPr>
          <w:p>
            <w:pPr>
              <w:spacing w:line="360" w:lineRule="auto"/>
              <w:jc w:val="center"/>
              <w:rPr>
                <w:rFonts w:hint="default" w:asciiTheme="minorEastAsia" w:hAnsiTheme="minorEastAsia" w:eastAsiaTheme="minorEastAsia" w:cstheme="minorEastAsia"/>
                <w:b w:val="0"/>
                <w:bCs w:val="0"/>
                <w:sz w:val="24"/>
                <w:vertAlign w:val="baseline"/>
                <w:lang w:val="en-US" w:eastAsia="zh-CN"/>
              </w:rPr>
            </w:pPr>
            <w:r>
              <w:rPr>
                <w:rFonts w:hint="eastAsia" w:asciiTheme="minorEastAsia" w:hAnsiTheme="minorEastAsia" w:cstheme="minorEastAsia"/>
                <w:b w:val="0"/>
                <w:bCs w:val="0"/>
                <w:sz w:val="24"/>
                <w:vertAlign w:val="baseline"/>
                <w:lang w:val="en-US" w:eastAsia="zh-CN"/>
              </w:rPr>
              <w:t>5月15日</w:t>
            </w:r>
          </w:p>
        </w:tc>
        <w:tc>
          <w:tcPr>
            <w:tcW w:w="2415" w:type="dxa"/>
            <w:vAlign w:val="center"/>
          </w:tcPr>
          <w:p>
            <w:pPr>
              <w:spacing w:line="360" w:lineRule="auto"/>
              <w:jc w:val="center"/>
              <w:rPr>
                <w:rFonts w:hint="default" w:asciiTheme="minorEastAsia" w:hAnsiTheme="minorEastAsia" w:eastAsiaTheme="minorEastAsia" w:cstheme="minorEastAsia"/>
                <w:b w:val="0"/>
                <w:bCs w:val="0"/>
                <w:sz w:val="24"/>
                <w:vertAlign w:val="baseline"/>
                <w:lang w:val="en-US" w:eastAsia="zh-CN"/>
              </w:rPr>
            </w:pPr>
            <w:r>
              <w:rPr>
                <w:rFonts w:hint="eastAsia" w:asciiTheme="minorEastAsia" w:hAnsiTheme="minorEastAsia" w:cstheme="minorEastAsia"/>
                <w:b w:val="0"/>
                <w:bCs w:val="0"/>
                <w:sz w:val="24"/>
                <w:vertAlign w:val="baseline"/>
                <w:lang w:val="en-US" w:eastAsia="zh-CN"/>
              </w:rPr>
              <w:t>5月15日-5月20日</w:t>
            </w:r>
          </w:p>
        </w:tc>
        <w:tc>
          <w:tcPr>
            <w:tcW w:w="1575" w:type="dxa"/>
            <w:vAlign w:val="center"/>
          </w:tcPr>
          <w:p>
            <w:pPr>
              <w:spacing w:line="360" w:lineRule="auto"/>
              <w:jc w:val="center"/>
              <w:rPr>
                <w:rFonts w:hint="eastAsia" w:asciiTheme="minorEastAsia" w:hAnsiTheme="minorEastAsia" w:cstheme="minorEastAsia"/>
                <w:b w:val="0"/>
                <w:bCs w:val="0"/>
                <w:sz w:val="24"/>
                <w:vertAlign w:val="baseline"/>
                <w:lang w:val="en-US" w:eastAsia="zh-CN"/>
              </w:rPr>
            </w:pPr>
            <w:r>
              <w:rPr>
                <w:rFonts w:hint="eastAsia" w:asciiTheme="minorEastAsia" w:hAnsiTheme="minorEastAsia" w:cstheme="minorEastAsia"/>
                <w:b w:val="0"/>
                <w:bCs w:val="0"/>
                <w:sz w:val="24"/>
                <w:vertAlign w:val="baseline"/>
                <w:lang w:val="en-US" w:eastAsia="zh-CN"/>
              </w:rPr>
              <w:t>5月21日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tcPr>
          <w:p>
            <w:pPr>
              <w:spacing w:line="360" w:lineRule="auto"/>
              <w:jc w:val="center"/>
              <w:rPr>
                <w:rFonts w:hint="default" w:asciiTheme="minorEastAsia" w:hAnsiTheme="minorEastAsia" w:eastAsiaTheme="minorEastAsia" w:cstheme="minorEastAsia"/>
                <w:b w:val="0"/>
                <w:bCs w:val="0"/>
                <w:sz w:val="24"/>
                <w:vertAlign w:val="baseline"/>
                <w:lang w:val="en-US" w:eastAsia="zh-CN"/>
              </w:rPr>
            </w:pPr>
            <w:r>
              <w:rPr>
                <w:rFonts w:hint="eastAsia" w:asciiTheme="minorEastAsia" w:hAnsiTheme="minorEastAsia" w:cstheme="minorEastAsia"/>
                <w:b w:val="0"/>
                <w:bCs w:val="0"/>
                <w:sz w:val="24"/>
                <w:vertAlign w:val="baseline"/>
                <w:lang w:val="en-US" w:eastAsia="zh-CN"/>
              </w:rPr>
              <w:t>系列四</w:t>
            </w:r>
          </w:p>
        </w:tc>
        <w:tc>
          <w:tcPr>
            <w:tcW w:w="1828" w:type="dxa"/>
            <w:vAlign w:val="top"/>
          </w:tcPr>
          <w:p>
            <w:pPr>
              <w:spacing w:line="360" w:lineRule="auto"/>
              <w:jc w:val="center"/>
              <w:rPr>
                <w:rFonts w:hint="default" w:asciiTheme="minorEastAsia" w:hAnsiTheme="minorEastAsia" w:eastAsiaTheme="minorEastAsia" w:cstheme="minorEastAsia"/>
                <w:b w:val="0"/>
                <w:bCs w:val="0"/>
                <w:sz w:val="24"/>
                <w:vertAlign w:val="baseline"/>
                <w:lang w:val="en-US" w:eastAsia="zh-CN"/>
              </w:rPr>
            </w:pPr>
            <w:r>
              <w:rPr>
                <w:rFonts w:hint="default" w:asciiTheme="minorEastAsia" w:hAnsiTheme="minorEastAsia" w:eastAsiaTheme="minorEastAsia" w:cstheme="minorEastAsia"/>
                <w:b w:val="0"/>
                <w:bCs w:val="0"/>
                <w:sz w:val="24"/>
                <w:vertAlign w:val="baseline"/>
                <w:lang w:val="en-US" w:eastAsia="zh-CN"/>
              </w:rPr>
              <w:t>公共服务部</w:t>
            </w:r>
          </w:p>
        </w:tc>
        <w:tc>
          <w:tcPr>
            <w:tcW w:w="1665" w:type="dxa"/>
          </w:tcPr>
          <w:p>
            <w:pPr>
              <w:spacing w:line="360" w:lineRule="auto"/>
              <w:jc w:val="center"/>
              <w:rPr>
                <w:rFonts w:hint="default" w:asciiTheme="minorEastAsia" w:hAnsiTheme="minorEastAsia" w:eastAsiaTheme="minorEastAsia" w:cstheme="minorEastAsia"/>
                <w:b w:val="0"/>
                <w:bCs w:val="0"/>
                <w:sz w:val="24"/>
                <w:vertAlign w:val="baseline"/>
                <w:lang w:val="en-US" w:eastAsia="zh-CN"/>
              </w:rPr>
            </w:pPr>
            <w:r>
              <w:rPr>
                <w:rFonts w:hint="eastAsia" w:asciiTheme="minorEastAsia" w:hAnsiTheme="minorEastAsia" w:cstheme="minorEastAsia"/>
                <w:b w:val="0"/>
                <w:bCs w:val="0"/>
                <w:sz w:val="24"/>
                <w:vertAlign w:val="baseline"/>
                <w:lang w:val="en-US" w:eastAsia="zh-CN"/>
              </w:rPr>
              <w:t>5月22日</w:t>
            </w:r>
          </w:p>
        </w:tc>
        <w:tc>
          <w:tcPr>
            <w:tcW w:w="2415" w:type="dxa"/>
          </w:tcPr>
          <w:p>
            <w:pPr>
              <w:spacing w:line="360" w:lineRule="auto"/>
              <w:jc w:val="center"/>
              <w:rPr>
                <w:rFonts w:hint="default" w:asciiTheme="minorEastAsia" w:hAnsiTheme="minorEastAsia" w:eastAsiaTheme="minorEastAsia" w:cstheme="minorEastAsia"/>
                <w:b w:val="0"/>
                <w:bCs w:val="0"/>
                <w:sz w:val="24"/>
                <w:vertAlign w:val="baseline"/>
                <w:lang w:val="en-US" w:eastAsia="zh-CN"/>
              </w:rPr>
            </w:pPr>
            <w:r>
              <w:rPr>
                <w:rFonts w:hint="eastAsia" w:asciiTheme="minorEastAsia" w:hAnsiTheme="minorEastAsia" w:cstheme="minorEastAsia"/>
                <w:b w:val="0"/>
                <w:bCs w:val="0"/>
                <w:sz w:val="24"/>
                <w:vertAlign w:val="baseline"/>
                <w:lang w:val="en-US" w:eastAsia="zh-CN"/>
              </w:rPr>
              <w:t>5月22日-5月27日</w:t>
            </w:r>
          </w:p>
        </w:tc>
        <w:tc>
          <w:tcPr>
            <w:tcW w:w="1575" w:type="dxa"/>
          </w:tcPr>
          <w:p>
            <w:pPr>
              <w:spacing w:line="360" w:lineRule="auto"/>
              <w:jc w:val="center"/>
              <w:rPr>
                <w:rFonts w:hint="eastAsia" w:asciiTheme="minorEastAsia" w:hAnsiTheme="minorEastAsia" w:cstheme="minorEastAsia"/>
                <w:b w:val="0"/>
                <w:bCs w:val="0"/>
                <w:sz w:val="24"/>
                <w:vertAlign w:val="baseline"/>
                <w:lang w:val="en-US" w:eastAsia="zh-CN"/>
              </w:rPr>
            </w:pPr>
            <w:r>
              <w:rPr>
                <w:rFonts w:hint="eastAsia" w:asciiTheme="minorEastAsia" w:hAnsiTheme="minorEastAsia" w:cstheme="minorEastAsia"/>
                <w:b w:val="0"/>
                <w:bCs w:val="0"/>
                <w:sz w:val="24"/>
                <w:vertAlign w:val="baseline"/>
                <w:lang w:val="en-US" w:eastAsia="zh-CN"/>
              </w:rPr>
              <w:t>5月28日</w:t>
            </w:r>
          </w:p>
        </w:tc>
      </w:tr>
    </w:tbl>
    <w:p>
      <w:pPr>
        <w:spacing w:line="360" w:lineRule="auto"/>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 xml:space="preserve">    </w:t>
      </w:r>
    </w:p>
    <w:p>
      <w:pPr>
        <w:numPr>
          <w:ilvl w:val="0"/>
          <w:numId w:val="1"/>
        </w:numPr>
        <w:spacing w:line="360" w:lineRule="auto"/>
        <w:rPr>
          <w:rFonts w:ascii="宋体" w:hAnsi="宋体" w:eastAsia="宋体" w:cs="宋体"/>
          <w:b/>
          <w:bCs/>
          <w:sz w:val="24"/>
        </w:rPr>
      </w:pPr>
      <w:r>
        <w:rPr>
          <w:rFonts w:ascii="宋体" w:hAnsi="宋体" w:eastAsia="宋体" w:cs="宋体"/>
          <w:b/>
          <w:bCs/>
          <w:sz w:val="24"/>
        </w:rPr>
        <w:t>表彰及奖励</w:t>
      </w:r>
      <w:r>
        <w:rPr>
          <w:rFonts w:hint="eastAsia" w:ascii="宋体" w:hAnsi="宋体" w:eastAsia="宋体" w:cs="宋体"/>
          <w:b/>
          <w:bCs/>
          <w:sz w:val="24"/>
        </w:rPr>
        <w:t>：</w:t>
      </w:r>
    </w:p>
    <w:p>
      <w:pPr>
        <w:spacing w:line="360" w:lineRule="auto"/>
        <w:ind w:firstLine="481"/>
        <w:rPr>
          <w:rFonts w:asciiTheme="minorEastAsia" w:hAnsiTheme="minorEastAsia" w:cstheme="minorEastAsia"/>
          <w:sz w:val="24"/>
        </w:rPr>
      </w:pPr>
      <w:r>
        <w:rPr>
          <w:rFonts w:hint="eastAsia" w:asciiTheme="minorEastAsia" w:hAnsiTheme="minorEastAsia" w:cstheme="minorEastAsia"/>
          <w:sz w:val="24"/>
        </w:rPr>
        <w:t>中心将为评选出的“劳动标兵”颁发获奖证书，给予表彰和奖励。</w:t>
      </w:r>
    </w:p>
    <w:p>
      <w:pPr>
        <w:spacing w:line="360" w:lineRule="auto"/>
        <w:rPr>
          <w:rFonts w:asciiTheme="minorEastAsia" w:hAnsiTheme="minorEastAsia" w:cstheme="minorEastAsia"/>
          <w:sz w:val="24"/>
        </w:rPr>
      </w:pPr>
    </w:p>
    <w:p>
      <w:pPr>
        <w:numPr>
          <w:ilvl w:val="0"/>
          <w:numId w:val="1"/>
        </w:numPr>
        <w:spacing w:line="360" w:lineRule="auto"/>
        <w:rPr>
          <w:rFonts w:asciiTheme="minorEastAsia" w:hAnsiTheme="minorEastAsia" w:cstheme="minorEastAsia"/>
          <w:sz w:val="24"/>
        </w:rPr>
      </w:pPr>
      <w:r>
        <w:rPr>
          <w:rFonts w:hint="eastAsia" w:ascii="宋体" w:hAnsi="宋体" w:eastAsia="宋体" w:cs="宋体"/>
          <w:b/>
          <w:bCs/>
          <w:sz w:val="24"/>
        </w:rPr>
        <w:t>报名方式：</w:t>
      </w:r>
    </w:p>
    <w:p>
      <w:pPr>
        <w:spacing w:line="360" w:lineRule="auto"/>
        <w:ind w:firstLine="480" w:firstLineChars="200"/>
        <w:rPr>
          <w:rFonts w:hint="eastAsia" w:asciiTheme="minorEastAsia" w:hAnsiTheme="minorEastAsia" w:cstheme="minorEastAsia"/>
          <w:sz w:val="24"/>
        </w:rPr>
      </w:pPr>
      <w:r>
        <w:rPr>
          <w:rFonts w:hint="eastAsia" w:asciiTheme="minorEastAsia" w:hAnsiTheme="minorEastAsia" w:cstheme="minorEastAsia"/>
          <w:sz w:val="24"/>
        </w:rPr>
        <w:t>详情见附件1。</w:t>
      </w:r>
      <w:bookmarkStart w:id="1" w:name="_GoBack"/>
      <w:bookmarkEnd w:id="1"/>
    </w:p>
    <w:p>
      <w:pPr>
        <w:spacing w:line="360" w:lineRule="auto"/>
        <w:rPr>
          <w:rFonts w:hint="eastAsia" w:asciiTheme="minorEastAsia" w:hAnsiTheme="minorEastAsia" w:cstheme="minorEastAsia"/>
          <w:sz w:val="24"/>
        </w:rPr>
      </w:pPr>
    </w:p>
    <w:p>
      <w:pPr>
        <w:spacing w:line="360" w:lineRule="auto"/>
        <w:rPr>
          <w:rFonts w:hint="eastAsia" w:asciiTheme="minorEastAsia" w:hAnsiTheme="minorEastAsia" w:cstheme="minorEastAsia"/>
          <w:sz w:val="24"/>
        </w:rPr>
      </w:pPr>
    </w:p>
    <w:p>
      <w:pPr>
        <w:spacing w:line="360" w:lineRule="auto"/>
        <w:rPr>
          <w:rFonts w:ascii="宋体" w:hAnsi="宋体" w:eastAsia="宋体" w:cs="宋体"/>
          <w:b/>
          <w:bCs/>
          <w:sz w:val="24"/>
        </w:rPr>
        <w:sectPr>
          <w:pgSz w:w="11906" w:h="16838"/>
          <w:pgMar w:top="1440" w:right="1800" w:bottom="1440" w:left="1800" w:header="851" w:footer="992" w:gutter="0"/>
          <w:cols w:space="425" w:num="1"/>
          <w:docGrid w:type="lines" w:linePitch="312" w:charSpace="0"/>
        </w:sectPr>
      </w:pPr>
    </w:p>
    <w:p>
      <w:pPr>
        <w:spacing w:line="360" w:lineRule="auto"/>
        <w:rPr>
          <w:rFonts w:ascii="宋体" w:hAnsi="宋体" w:eastAsia="宋体" w:cs="宋体"/>
          <w:b/>
          <w:bCs/>
          <w:sz w:val="24"/>
        </w:rPr>
      </w:pPr>
      <w:r>
        <w:rPr>
          <w:rFonts w:hint="eastAsia" w:ascii="宋体" w:hAnsi="宋体" w:eastAsia="宋体" w:cs="宋体"/>
          <w:b/>
          <w:bCs/>
          <w:sz w:val="24"/>
        </w:rPr>
        <w:t>附件1：</w:t>
      </w:r>
      <w:bookmarkStart w:id="0" w:name="OLE_LINK1"/>
    </w:p>
    <w:p>
      <w:pPr>
        <w:spacing w:line="360" w:lineRule="auto"/>
        <w:jc w:val="center"/>
        <w:rPr>
          <w:rFonts w:asciiTheme="majorEastAsia" w:hAnsiTheme="majorEastAsia" w:eastAsiaTheme="majorEastAsia" w:cstheme="majorEastAsia"/>
          <w:b/>
          <w:bCs/>
          <w:sz w:val="32"/>
          <w:szCs w:val="40"/>
        </w:rPr>
      </w:pPr>
      <w:r>
        <w:rPr>
          <w:rFonts w:hint="eastAsia" w:asciiTheme="majorEastAsia" w:hAnsiTheme="majorEastAsia" w:eastAsiaTheme="majorEastAsia" w:cstheme="majorEastAsia"/>
          <w:b/>
          <w:bCs/>
          <w:sz w:val="32"/>
          <w:szCs w:val="40"/>
        </w:rPr>
        <w:t>“劳动标兵”候选人申报表</w:t>
      </w:r>
      <w:bookmarkEnd w:id="0"/>
    </w:p>
    <w:p>
      <w:pPr>
        <w:pStyle w:val="2"/>
        <w:spacing w:before="10"/>
        <w:rPr>
          <w:rFonts w:ascii="华文中宋"/>
          <w:sz w:val="3"/>
        </w:rPr>
      </w:pPr>
    </w:p>
    <w:tbl>
      <w:tblPr>
        <w:tblStyle w:val="6"/>
        <w:tblW w:w="9045"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5"/>
        <w:gridCol w:w="1558"/>
        <w:gridCol w:w="1136"/>
        <w:gridCol w:w="1134"/>
        <w:gridCol w:w="1137"/>
        <w:gridCol w:w="1249"/>
        <w:gridCol w:w="1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385" w:type="dxa"/>
          </w:tcPr>
          <w:p>
            <w:pPr>
              <w:pStyle w:val="10"/>
              <w:tabs>
                <w:tab w:val="left" w:pos="798"/>
              </w:tabs>
              <w:spacing w:before="123"/>
              <w:ind w:left="376"/>
              <w:rPr>
                <w:sz w:val="24"/>
                <w:szCs w:val="32"/>
              </w:rPr>
            </w:pPr>
            <w:r>
              <w:rPr>
                <w:sz w:val="24"/>
                <w:szCs w:val="32"/>
              </w:rPr>
              <w:t>姓</w:t>
            </w:r>
            <w:r>
              <w:rPr>
                <w:sz w:val="24"/>
                <w:szCs w:val="32"/>
              </w:rPr>
              <w:tab/>
            </w:r>
            <w:r>
              <w:rPr>
                <w:sz w:val="24"/>
                <w:szCs w:val="32"/>
              </w:rPr>
              <w:t>名</w:t>
            </w:r>
          </w:p>
        </w:tc>
        <w:tc>
          <w:tcPr>
            <w:tcW w:w="1558" w:type="dxa"/>
            <w:vAlign w:val="center"/>
          </w:tcPr>
          <w:p>
            <w:pPr>
              <w:pStyle w:val="10"/>
              <w:jc w:val="center"/>
              <w:rPr>
                <w:rFonts w:ascii="Times New Roman"/>
                <w:sz w:val="22"/>
              </w:rPr>
            </w:pPr>
          </w:p>
        </w:tc>
        <w:tc>
          <w:tcPr>
            <w:tcW w:w="1136" w:type="dxa"/>
          </w:tcPr>
          <w:p>
            <w:pPr>
              <w:pStyle w:val="10"/>
              <w:spacing w:before="123"/>
              <w:ind w:left="354"/>
              <w:rPr>
                <w:sz w:val="24"/>
                <w:szCs w:val="32"/>
              </w:rPr>
            </w:pPr>
            <w:r>
              <w:rPr>
                <w:sz w:val="24"/>
                <w:szCs w:val="32"/>
              </w:rPr>
              <w:t>性别</w:t>
            </w:r>
          </w:p>
        </w:tc>
        <w:tc>
          <w:tcPr>
            <w:tcW w:w="1134" w:type="dxa"/>
            <w:vAlign w:val="center"/>
          </w:tcPr>
          <w:p>
            <w:pPr>
              <w:pStyle w:val="10"/>
              <w:jc w:val="center"/>
              <w:rPr>
                <w:rFonts w:ascii="Times New Roman"/>
                <w:sz w:val="22"/>
              </w:rPr>
            </w:pPr>
          </w:p>
        </w:tc>
        <w:tc>
          <w:tcPr>
            <w:tcW w:w="1137" w:type="dxa"/>
          </w:tcPr>
          <w:p>
            <w:pPr>
              <w:pStyle w:val="10"/>
              <w:spacing w:before="123"/>
              <w:ind w:left="353"/>
              <w:rPr>
                <w:sz w:val="24"/>
                <w:szCs w:val="32"/>
              </w:rPr>
            </w:pPr>
            <w:r>
              <w:rPr>
                <w:sz w:val="24"/>
                <w:szCs w:val="32"/>
              </w:rPr>
              <w:t>民族</w:t>
            </w:r>
          </w:p>
        </w:tc>
        <w:tc>
          <w:tcPr>
            <w:tcW w:w="1249" w:type="dxa"/>
            <w:vAlign w:val="center"/>
          </w:tcPr>
          <w:p>
            <w:pPr>
              <w:pStyle w:val="10"/>
              <w:jc w:val="center"/>
              <w:rPr>
                <w:rFonts w:ascii="Times New Roman"/>
                <w:sz w:val="22"/>
              </w:rPr>
            </w:pPr>
          </w:p>
        </w:tc>
        <w:tc>
          <w:tcPr>
            <w:tcW w:w="1446" w:type="dxa"/>
            <w:vMerge w:val="restart"/>
          </w:tcPr>
          <w:p>
            <w:pPr>
              <w:pStyle w:val="1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385" w:type="dxa"/>
          </w:tcPr>
          <w:p>
            <w:pPr>
              <w:pStyle w:val="10"/>
              <w:spacing w:before="125"/>
              <w:jc w:val="center"/>
              <w:rPr>
                <w:sz w:val="24"/>
                <w:szCs w:val="32"/>
              </w:rPr>
            </w:pPr>
            <w:r>
              <w:rPr>
                <w:rFonts w:hint="eastAsia"/>
                <w:sz w:val="24"/>
                <w:szCs w:val="32"/>
              </w:rPr>
              <w:t>部门</w:t>
            </w:r>
          </w:p>
        </w:tc>
        <w:tc>
          <w:tcPr>
            <w:tcW w:w="1558" w:type="dxa"/>
          </w:tcPr>
          <w:p>
            <w:pPr>
              <w:pStyle w:val="10"/>
              <w:tabs>
                <w:tab w:val="left" w:pos="820"/>
                <w:tab w:val="left" w:pos="1240"/>
              </w:tabs>
              <w:spacing w:before="125"/>
            </w:pPr>
          </w:p>
        </w:tc>
        <w:tc>
          <w:tcPr>
            <w:tcW w:w="1136" w:type="dxa"/>
          </w:tcPr>
          <w:p>
            <w:pPr>
              <w:pStyle w:val="10"/>
              <w:spacing w:before="125"/>
              <w:jc w:val="center"/>
              <w:rPr>
                <w:sz w:val="24"/>
                <w:szCs w:val="32"/>
              </w:rPr>
            </w:pPr>
            <w:r>
              <w:rPr>
                <w:rFonts w:hint="eastAsia"/>
                <w:sz w:val="24"/>
                <w:szCs w:val="32"/>
              </w:rPr>
              <w:t>工作岗位</w:t>
            </w:r>
          </w:p>
        </w:tc>
        <w:tc>
          <w:tcPr>
            <w:tcW w:w="3520" w:type="dxa"/>
            <w:gridSpan w:val="3"/>
            <w:vAlign w:val="center"/>
          </w:tcPr>
          <w:p>
            <w:pPr>
              <w:pStyle w:val="10"/>
              <w:jc w:val="center"/>
              <w:rPr>
                <w:rFonts w:ascii="Times New Roman"/>
                <w:sz w:val="22"/>
              </w:rPr>
            </w:pPr>
          </w:p>
        </w:tc>
        <w:tc>
          <w:tcPr>
            <w:tcW w:w="144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trPr>
        <w:tc>
          <w:tcPr>
            <w:tcW w:w="1385" w:type="dxa"/>
            <w:vAlign w:val="center"/>
          </w:tcPr>
          <w:p>
            <w:pPr>
              <w:pStyle w:val="10"/>
              <w:jc w:val="center"/>
              <w:rPr>
                <w:sz w:val="24"/>
                <w:szCs w:val="32"/>
              </w:rPr>
            </w:pPr>
            <w:r>
              <w:rPr>
                <w:sz w:val="24"/>
                <w:szCs w:val="32"/>
              </w:rPr>
              <w:t>出生日期</w:t>
            </w:r>
          </w:p>
        </w:tc>
        <w:tc>
          <w:tcPr>
            <w:tcW w:w="1558" w:type="dxa"/>
            <w:vAlign w:val="center"/>
          </w:tcPr>
          <w:p>
            <w:pPr>
              <w:pStyle w:val="10"/>
              <w:jc w:val="center"/>
              <w:rPr>
                <w:rFonts w:ascii="Times New Roman"/>
                <w:sz w:val="22"/>
              </w:rPr>
            </w:pPr>
          </w:p>
        </w:tc>
        <w:tc>
          <w:tcPr>
            <w:tcW w:w="1136" w:type="dxa"/>
            <w:vAlign w:val="center"/>
          </w:tcPr>
          <w:p>
            <w:pPr>
              <w:pStyle w:val="10"/>
              <w:jc w:val="center"/>
              <w:rPr>
                <w:sz w:val="24"/>
                <w:szCs w:val="32"/>
              </w:rPr>
            </w:pPr>
            <w:r>
              <w:rPr>
                <w:sz w:val="24"/>
                <w:szCs w:val="32"/>
              </w:rPr>
              <w:t>手机号</w:t>
            </w:r>
          </w:p>
        </w:tc>
        <w:tc>
          <w:tcPr>
            <w:tcW w:w="3520" w:type="dxa"/>
            <w:gridSpan w:val="3"/>
            <w:vAlign w:val="center"/>
          </w:tcPr>
          <w:p>
            <w:pPr>
              <w:pStyle w:val="10"/>
              <w:jc w:val="center"/>
              <w:rPr>
                <w:rFonts w:ascii="Times New Roman"/>
                <w:sz w:val="22"/>
              </w:rPr>
            </w:pPr>
          </w:p>
        </w:tc>
        <w:tc>
          <w:tcPr>
            <w:tcW w:w="144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7" w:hRule="atLeast"/>
        </w:trPr>
        <w:tc>
          <w:tcPr>
            <w:tcW w:w="1385" w:type="dxa"/>
            <w:vAlign w:val="center"/>
          </w:tcPr>
          <w:p>
            <w:pPr>
              <w:pStyle w:val="10"/>
              <w:spacing w:before="1" w:line="278" w:lineRule="auto"/>
              <w:ind w:right="186"/>
              <w:jc w:val="center"/>
              <w:rPr>
                <w:rFonts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主要工作事迹</w:t>
            </w:r>
          </w:p>
          <w:p>
            <w:pPr>
              <w:pStyle w:val="10"/>
              <w:spacing w:before="1" w:line="278" w:lineRule="auto"/>
              <w:ind w:right="186"/>
              <w:jc w:val="center"/>
            </w:pPr>
            <w:r>
              <w:rPr>
                <w:rFonts w:hint="eastAsia" w:asciiTheme="minorEastAsia" w:hAnsiTheme="minorEastAsia" w:eastAsiaTheme="minorEastAsia" w:cstheme="minorEastAsia"/>
                <w:sz w:val="24"/>
                <w:szCs w:val="32"/>
                <w:lang w:val="en-US"/>
              </w:rPr>
              <w:t>（500字</w:t>
            </w:r>
            <w:r>
              <w:rPr>
                <w:rFonts w:hint="eastAsia" w:asciiTheme="minorEastAsia" w:hAnsiTheme="minorEastAsia" w:eastAsiaTheme="minorEastAsia" w:cstheme="minorEastAsia"/>
                <w:sz w:val="24"/>
                <w:szCs w:val="32"/>
                <w:lang w:val="en-US" w:eastAsia="zh-CN"/>
              </w:rPr>
              <w:t>左右</w:t>
            </w:r>
            <w:r>
              <w:rPr>
                <w:rFonts w:hint="eastAsia" w:asciiTheme="minorEastAsia" w:hAnsiTheme="minorEastAsia" w:eastAsiaTheme="minorEastAsia" w:cstheme="minorEastAsia"/>
                <w:sz w:val="24"/>
                <w:szCs w:val="32"/>
              </w:rPr>
              <w:t>）</w:t>
            </w:r>
          </w:p>
        </w:tc>
        <w:tc>
          <w:tcPr>
            <w:tcW w:w="7660" w:type="dxa"/>
            <w:gridSpan w:val="6"/>
          </w:tcPr>
          <w:p>
            <w:pPr>
              <w:pStyle w:val="10"/>
              <w:spacing w:before="6"/>
              <w:rPr>
                <w:rFonts w:ascii="华文中宋"/>
                <w:sz w:val="11"/>
              </w:rPr>
            </w:pPr>
          </w:p>
          <w:p>
            <w:pPr>
              <w:pStyle w:val="10"/>
              <w:jc w:val="center"/>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4" w:hRule="atLeast"/>
        </w:trPr>
        <w:tc>
          <w:tcPr>
            <w:tcW w:w="9045" w:type="dxa"/>
            <w:gridSpan w:val="7"/>
          </w:tcPr>
          <w:p>
            <w:pPr>
              <w:pStyle w:val="10"/>
              <w:spacing w:before="111" w:line="357" w:lineRule="auto"/>
              <w:ind w:left="107" w:right="96" w:firstLine="420"/>
              <w:rPr>
                <w:sz w:val="24"/>
                <w:szCs w:val="32"/>
              </w:rPr>
            </w:pPr>
            <w:r>
              <w:rPr>
                <w:sz w:val="24"/>
                <w:szCs w:val="32"/>
              </w:rPr>
              <w:t>本人郑重承诺：1.所填资料真实；2.严格遵守党的纪律、国家法律法规和社会公共道德，没有发生任何违法违纪违规行为，没有参与任何邪教组织。</w:t>
            </w:r>
          </w:p>
          <w:p>
            <w:pPr>
              <w:pStyle w:val="10"/>
              <w:spacing w:line="266" w:lineRule="exact"/>
              <w:ind w:left="527"/>
              <w:rPr>
                <w:sz w:val="24"/>
                <w:szCs w:val="32"/>
              </w:rPr>
            </w:pPr>
          </w:p>
          <w:p>
            <w:pPr>
              <w:pStyle w:val="10"/>
              <w:spacing w:line="266" w:lineRule="exact"/>
              <w:ind w:left="527"/>
              <w:rPr>
                <w:rFonts w:ascii="华文中宋"/>
                <w:sz w:val="20"/>
              </w:rPr>
            </w:pPr>
            <w:r>
              <w:rPr>
                <w:sz w:val="24"/>
                <w:szCs w:val="32"/>
              </w:rPr>
              <w:t>特此承诺。</w:t>
            </w:r>
          </w:p>
          <w:p>
            <w:pPr>
              <w:pStyle w:val="10"/>
              <w:spacing w:before="11"/>
              <w:rPr>
                <w:rFonts w:ascii="华文中宋"/>
                <w:sz w:val="15"/>
              </w:rPr>
            </w:pPr>
          </w:p>
          <w:p>
            <w:pPr>
              <w:pStyle w:val="10"/>
              <w:tabs>
                <w:tab w:val="left" w:pos="7462"/>
                <w:tab w:val="left" w:pos="8094"/>
                <w:tab w:val="left" w:pos="8723"/>
              </w:tabs>
              <w:ind w:left="3787"/>
              <w:jc w:val="center"/>
            </w:pPr>
            <w:r>
              <w:rPr>
                <w:spacing w:val="-3"/>
                <w:sz w:val="24"/>
                <w:szCs w:val="32"/>
              </w:rPr>
              <w:t>申</w:t>
            </w:r>
            <w:r>
              <w:rPr>
                <w:sz w:val="24"/>
                <w:szCs w:val="32"/>
              </w:rPr>
              <w:t>请</w:t>
            </w:r>
            <w:r>
              <w:rPr>
                <w:spacing w:val="-3"/>
                <w:sz w:val="24"/>
                <w:szCs w:val="32"/>
              </w:rPr>
              <w:t>者</w:t>
            </w:r>
            <w:r>
              <w:rPr>
                <w:sz w:val="24"/>
                <w:szCs w:val="32"/>
              </w:rPr>
              <w:t>签</w:t>
            </w:r>
            <w:r>
              <w:rPr>
                <w:spacing w:val="-3"/>
                <w:sz w:val="24"/>
                <w:szCs w:val="32"/>
              </w:rPr>
              <w:t>名</w:t>
            </w:r>
            <w:r>
              <w:rPr>
                <w:sz w:val="24"/>
                <w:szCs w:val="32"/>
              </w:rPr>
              <w:t>：</w:t>
            </w:r>
          </w:p>
        </w:tc>
      </w:tr>
    </w:tbl>
    <w:p>
      <w:pPr>
        <w:spacing w:line="360" w:lineRule="auto"/>
        <w:rPr>
          <w:rFonts w:ascii="宋体" w:hAnsi="宋体" w:eastAsia="宋体" w:cs="宋体"/>
          <w:b/>
          <w:bCs/>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4E23D9"/>
    <w:multiLevelType w:val="singleLevel"/>
    <w:tmpl w:val="F14E23D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NWVkZWYyMTM2MWM3YzQzMzA4YmZlMDM0MTFlZTMifQ=="/>
  </w:docVars>
  <w:rsids>
    <w:rsidRoot w:val="2A2A1E0A"/>
    <w:rsid w:val="000F3612"/>
    <w:rsid w:val="005D4887"/>
    <w:rsid w:val="008C5BA8"/>
    <w:rsid w:val="00BC2086"/>
    <w:rsid w:val="00FB191A"/>
    <w:rsid w:val="01967DCC"/>
    <w:rsid w:val="069E7C77"/>
    <w:rsid w:val="0D1A12D3"/>
    <w:rsid w:val="0EDC703A"/>
    <w:rsid w:val="12902616"/>
    <w:rsid w:val="14F055ED"/>
    <w:rsid w:val="160A26DF"/>
    <w:rsid w:val="16414490"/>
    <w:rsid w:val="16DB47A7"/>
    <w:rsid w:val="1A7C4453"/>
    <w:rsid w:val="1D012A8E"/>
    <w:rsid w:val="21AF0D0A"/>
    <w:rsid w:val="238B1303"/>
    <w:rsid w:val="24284DA4"/>
    <w:rsid w:val="272A498F"/>
    <w:rsid w:val="2A2A1E0A"/>
    <w:rsid w:val="346C2A8B"/>
    <w:rsid w:val="42291FBB"/>
    <w:rsid w:val="44945846"/>
    <w:rsid w:val="44BC2C73"/>
    <w:rsid w:val="474358CD"/>
    <w:rsid w:val="4B7324F9"/>
    <w:rsid w:val="4FE37C4D"/>
    <w:rsid w:val="525A3ACB"/>
    <w:rsid w:val="63F6448F"/>
    <w:rsid w:val="63F975E8"/>
    <w:rsid w:val="667E5B82"/>
    <w:rsid w:val="6C991968"/>
    <w:rsid w:val="736D3206"/>
    <w:rsid w:val="744877CF"/>
    <w:rsid w:val="75FB71EF"/>
    <w:rsid w:val="7DFC1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lang w:val="zh-CN" w:bidi="zh-CN"/>
    </w:rPr>
  </w:style>
  <w:style w:type="paragraph" w:styleId="3">
    <w:name w:val="footer"/>
    <w:basedOn w:val="1"/>
    <w:link w:val="12"/>
    <w:autoRedefine/>
    <w:qFormat/>
    <w:uiPriority w:val="0"/>
    <w:pPr>
      <w:tabs>
        <w:tab w:val="center" w:pos="4153"/>
        <w:tab w:val="right" w:pos="8306"/>
      </w:tabs>
      <w:snapToGrid w:val="0"/>
      <w:jc w:val="left"/>
    </w:pPr>
    <w:rPr>
      <w:sz w:val="18"/>
      <w:szCs w:val="18"/>
    </w:rPr>
  </w:style>
  <w:style w:type="paragraph" w:styleId="4">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table" w:styleId="7">
    <w:name w:val="Table Grid"/>
    <w:basedOn w:val="6"/>
    <w:semiHidden/>
    <w:unhideWhenUs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paragraph" w:customStyle="1" w:styleId="10">
    <w:name w:val="Table Paragraph"/>
    <w:basedOn w:val="1"/>
    <w:autoRedefine/>
    <w:qFormat/>
    <w:uiPriority w:val="1"/>
    <w:rPr>
      <w:rFonts w:ascii="宋体" w:hAnsi="宋体" w:eastAsia="宋体" w:cs="宋体"/>
      <w:lang w:val="zh-CN" w:bidi="zh-CN"/>
    </w:rPr>
  </w:style>
  <w:style w:type="character" w:customStyle="1" w:styleId="11">
    <w:name w:val="页眉 字符"/>
    <w:basedOn w:val="8"/>
    <w:link w:val="4"/>
    <w:autoRedefine/>
    <w:uiPriority w:val="0"/>
    <w:rPr>
      <w:rFonts w:asciiTheme="minorHAnsi" w:hAnsiTheme="minorHAnsi" w:eastAsiaTheme="minorEastAsia" w:cstheme="minorBidi"/>
      <w:kern w:val="2"/>
      <w:sz w:val="18"/>
      <w:szCs w:val="18"/>
    </w:rPr>
  </w:style>
  <w:style w:type="character" w:customStyle="1" w:styleId="12">
    <w:name w:val="页脚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145</Words>
  <Characters>828</Characters>
  <Lines>6</Lines>
  <Paragraphs>1</Paragraphs>
  <TotalTime>8</TotalTime>
  <ScaleCrop>false</ScaleCrop>
  <LinksUpToDate>false</LinksUpToDate>
  <CharactersWithSpaces>972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2024-04-22T07:36:00Z</dcterms:created>
  <dc:creator>Sunny</dc:creator>
  <cp:lastModifiedBy>Sunny</cp:lastModifiedBy>
  <dcterms:modified xsi:type="dcterms:W3CDTF">2024-04-25T09:01:06Z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68EE25093FA84EEAB588F9BFD09F9C1C_13</vt:lpwstr>
  </property>
</Properties>
</file>